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4034" w:rsidP="00544034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544034">
        <w:rPr>
          <w:rFonts w:ascii="Times New Roman" w:hAnsi="Times New Roman" w:cs="Times New Roman"/>
          <w:b/>
          <w:color w:val="C00000"/>
          <w:sz w:val="48"/>
          <w:szCs w:val="48"/>
        </w:rPr>
        <w:t>Изучение ткачества</w:t>
      </w:r>
    </w:p>
    <w:p w:rsidR="00544034" w:rsidRDefault="00EE5C5C" w:rsidP="00EE5C5C">
      <w:pPr>
        <w:rPr>
          <w:rFonts w:ascii="Times New Roman" w:hAnsi="Times New Roman" w:cs="Times New Roman"/>
          <w:b/>
          <w:sz w:val="32"/>
          <w:szCs w:val="32"/>
        </w:rPr>
      </w:pPr>
      <w:r w:rsidRPr="00EE5C5C">
        <w:rPr>
          <w:rFonts w:ascii="Times New Roman" w:hAnsi="Times New Roman" w:cs="Times New Roman"/>
          <w:b/>
          <w:sz w:val="32"/>
          <w:szCs w:val="32"/>
        </w:rPr>
        <w:t>История ткацкого ремесла</w:t>
      </w:r>
    </w:p>
    <w:p w:rsidR="00DB7EFC" w:rsidRDefault="00C33068" w:rsidP="00C33068">
      <w:pPr>
        <w:pStyle w:val="a3"/>
        <w:shd w:val="clear" w:color="auto" w:fill="FFFFFF"/>
        <w:spacing w:before="0" w:beforeAutospacing="0" w:after="0" w:afterAutospacing="0" w:line="245" w:lineRule="atLeast"/>
        <w:rPr>
          <w:color w:val="262626"/>
          <w:sz w:val="28"/>
          <w:szCs w:val="28"/>
        </w:rPr>
      </w:pPr>
      <w:r w:rsidRPr="00C33068">
        <w:rPr>
          <w:color w:val="262626"/>
          <w:sz w:val="28"/>
          <w:szCs w:val="28"/>
        </w:rPr>
        <w:t xml:space="preserve">Ткачество – один из древнейших видов ремесла в истории человечества, появившийся еще в каменном веке. </w:t>
      </w:r>
    </w:p>
    <w:p w:rsidR="00DB7EFC" w:rsidRDefault="00DB7EFC" w:rsidP="00C33068">
      <w:pPr>
        <w:pStyle w:val="a3"/>
        <w:shd w:val="clear" w:color="auto" w:fill="FFFFFF"/>
        <w:spacing w:before="0" w:beforeAutospacing="0" w:after="0" w:afterAutospacing="0" w:line="245" w:lineRule="atLeast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Как только древний человек придумал разделять растительные материалы на волокна: лен, коноплю, крапиву и переплетать их в единое целое. Как только придумал стричь шерсть животных и прясть, из нее, единую нить – появилось много способов ткачества, </w:t>
      </w:r>
      <w:proofErr w:type="gramStart"/>
      <w:r>
        <w:rPr>
          <w:color w:val="262626"/>
          <w:sz w:val="28"/>
          <w:szCs w:val="28"/>
        </w:rPr>
        <w:t>от</w:t>
      </w:r>
      <w:proofErr w:type="gramEnd"/>
      <w:r>
        <w:rPr>
          <w:color w:val="262626"/>
          <w:sz w:val="28"/>
          <w:szCs w:val="28"/>
        </w:rPr>
        <w:t xml:space="preserve"> самых простых, до сложных.</w:t>
      </w:r>
    </w:p>
    <w:p w:rsidR="00C33068" w:rsidRPr="00C33068" w:rsidRDefault="00DB7EFC" w:rsidP="00C33068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262626"/>
          <w:sz w:val="28"/>
          <w:szCs w:val="28"/>
        </w:rPr>
        <w:t>До XX века ткачество</w:t>
      </w:r>
      <w:r w:rsidR="00C33068" w:rsidRPr="00C33068">
        <w:rPr>
          <w:color w:val="262626"/>
          <w:sz w:val="28"/>
          <w:szCs w:val="28"/>
        </w:rPr>
        <w:t xml:space="preserve"> было самым распространенным домашним занятием для женщин на Руси. Крестьянские женщины ткали нарядные сарафаны для себя, рубахи с узорами для мужей, платки, головные косынки, всевозможные изделия для домашних нужд, в том числе для «красного угла» – самого важного места в избе. Узорными тканями украшали избы во время больших праздников – например, на свадьбу, чтобы гости могли оценить мастерство и трудолюбие невесты, а также состоятельность семьи.</w:t>
      </w:r>
    </w:p>
    <w:p w:rsidR="00C33068" w:rsidRDefault="00C33068" w:rsidP="00C33068">
      <w:pPr>
        <w:pStyle w:val="a3"/>
        <w:shd w:val="clear" w:color="auto" w:fill="FFFFFF"/>
        <w:spacing w:before="0" w:beforeAutospacing="0" w:after="0" w:afterAutospacing="0" w:line="389" w:lineRule="atLeast"/>
        <w:rPr>
          <w:color w:val="262626"/>
          <w:sz w:val="28"/>
          <w:szCs w:val="28"/>
        </w:rPr>
      </w:pPr>
      <w:r w:rsidRPr="00C33068">
        <w:rPr>
          <w:color w:val="262626"/>
          <w:sz w:val="28"/>
          <w:szCs w:val="28"/>
        </w:rPr>
        <w:t>Все разнообразие прекрасных узоров, различные техники создания тканей, любовь и уважение к ткацкому ремеслу наши прародительницы передавали из поколения в поколение, бережно сохраняя и улучшая.</w:t>
      </w:r>
    </w:p>
    <w:p w:rsidR="00BA24A4" w:rsidRDefault="00BA24A4" w:rsidP="00C33068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556125" cy="2733675"/>
            <wp:effectExtent l="19050" t="0" r="0" b="0"/>
            <wp:docPr id="1" name="Рисунок 1" descr="Текстильный рынок постоянно меняется. Практически каждый день на нем  появляются новые ткани. Но есть те материалы, что известны давно, но при  этом не потеряли своей привлекательности в глазах покупателей. Одним из н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кстильный рынок постоянно меняется. Практически каждый день на нем  появляются новые ткани. Но есть те материалы, что известны давно, но при  этом не потеряли своей привлекательности в глазах покупателей. Одним из них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561" cy="273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4A4" w:rsidRPr="00361773" w:rsidRDefault="00BA24A4" w:rsidP="00C33068">
      <w:pPr>
        <w:pStyle w:val="a3"/>
        <w:shd w:val="clear" w:color="auto" w:fill="FFFFFF"/>
        <w:spacing w:before="0" w:beforeAutospacing="0" w:after="0" w:afterAutospacing="0" w:line="389" w:lineRule="atLeast"/>
        <w:rPr>
          <w:color w:val="000000"/>
          <w:sz w:val="28"/>
          <w:szCs w:val="28"/>
        </w:rPr>
      </w:pPr>
      <w:r w:rsidRPr="00361773">
        <w:rPr>
          <w:color w:val="000000"/>
          <w:sz w:val="28"/>
          <w:szCs w:val="28"/>
        </w:rPr>
        <w:t>Льняная ткань и нить</w:t>
      </w:r>
    </w:p>
    <w:p w:rsidR="00BA24A4" w:rsidRPr="00361773" w:rsidRDefault="00BA24A4" w:rsidP="00C33068">
      <w:pPr>
        <w:pStyle w:val="a3"/>
        <w:shd w:val="clear" w:color="auto" w:fill="FFFFFF"/>
        <w:spacing w:before="0" w:beforeAutospacing="0" w:after="0" w:afterAutospacing="0" w:line="389" w:lineRule="atLeast"/>
        <w:rPr>
          <w:color w:val="000000"/>
          <w:sz w:val="28"/>
          <w:szCs w:val="28"/>
        </w:rPr>
      </w:pPr>
    </w:p>
    <w:p w:rsidR="00EE5C5C" w:rsidRDefault="00361773" w:rsidP="00EE5C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57500" cy="1600200"/>
            <wp:effectExtent l="19050" t="0" r="0" b="0"/>
            <wp:docPr id="4" name="Рисунок 4" descr="Самые интересные факты о растении лен - Фонд содействия развитию льняного  д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мые интересные факты о растении лен - Фонд содействия развитию льняного  дел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61773">
        <w:rPr>
          <w:rFonts w:ascii="Times New Roman" w:hAnsi="Times New Roman" w:cs="Times New Roman"/>
          <w:sz w:val="28"/>
          <w:szCs w:val="28"/>
        </w:rPr>
        <w:t xml:space="preserve">Лен </w:t>
      </w:r>
    </w:p>
    <w:p w:rsidR="00361773" w:rsidRDefault="00361773" w:rsidP="00EE5C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00550" cy="3182187"/>
            <wp:effectExtent l="19050" t="0" r="0" b="0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14633" b="17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898" cy="318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98A" w:rsidRDefault="0071498A" w:rsidP="00EE5C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05100" cy="3057525"/>
            <wp:effectExtent l="19050" t="0" r="0" b="0"/>
            <wp:docPr id="10" name="Рисунок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7908" r="3401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37C">
        <w:rPr>
          <w:rFonts w:ascii="Times New Roman" w:hAnsi="Times New Roman" w:cs="Times New Roman"/>
          <w:sz w:val="28"/>
          <w:szCs w:val="28"/>
        </w:rPr>
        <w:t>Сбор льна</w:t>
      </w:r>
    </w:p>
    <w:p w:rsidR="00AD74D0" w:rsidRDefault="00AD74D0" w:rsidP="00EE5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сбора, лен очистили от головок.</w:t>
      </w:r>
      <w:r w:rsidR="008C7ADB" w:rsidRPr="008C7A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C7ADB" w:rsidRPr="00AD74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После того, как льняные стебли две недели мокли, а потом сохли, </w:t>
      </w:r>
      <w:r w:rsidR="008C7A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лен мнут.</w:t>
      </w:r>
    </w:p>
    <w:p w:rsidR="00FA4186" w:rsidRDefault="00AD74D0" w:rsidP="00EE5C5C">
      <w:pPr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AD74D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A4186">
        <w:rPr>
          <w:noProof/>
        </w:rPr>
        <w:drawing>
          <wp:inline distT="0" distB="0" distL="0" distR="0">
            <wp:extent cx="2743200" cy="2487537"/>
            <wp:effectExtent l="19050" t="0" r="0" b="0"/>
            <wp:docPr id="13" name="Рисунок 13" descr="X-D8SjeF4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-D8SjeF4J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9714" r="24381" b="18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8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4D0"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Мятьё.</w:t>
      </w:r>
    </w:p>
    <w:p w:rsidR="008C7ADB" w:rsidRDefault="008C7ADB" w:rsidP="00EE5C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75000" cy="1876425"/>
            <wp:effectExtent l="19050" t="0" r="6350" b="0"/>
            <wp:docPr id="16" name="Рисунок 16" descr="4nk3GYnUX0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nk3GYnUX0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0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Лен после обработки в мялке.</w:t>
      </w:r>
    </w:p>
    <w:p w:rsidR="008C7ADB" w:rsidRDefault="00267304" w:rsidP="00EE5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Дальше лен треплют </w:t>
      </w:r>
      <w:r>
        <w:rPr>
          <w:noProof/>
        </w:rPr>
        <w:drawing>
          <wp:inline distT="0" distB="0" distL="0" distR="0">
            <wp:extent cx="2809875" cy="2590800"/>
            <wp:effectExtent l="19050" t="0" r="9525" b="0"/>
            <wp:docPr id="19" name="Рисунок 19" descr="j69uFz0A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69uFz0APl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8321" b="12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304" w:rsidRDefault="00943E82" w:rsidP="00EE5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чешут</w:t>
      </w:r>
      <w:r>
        <w:rPr>
          <w:noProof/>
        </w:rPr>
        <w:drawing>
          <wp:inline distT="0" distB="0" distL="0" distR="0">
            <wp:extent cx="5193939" cy="3124200"/>
            <wp:effectExtent l="19050" t="0" r="6711" b="0"/>
            <wp:docPr id="22" name="Рисунок 22" descr="1cdvTP-E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cdvTP-Eea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9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892" cy="312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9E" w:rsidRDefault="00A53D9E" w:rsidP="00EE5C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57675" cy="3626467"/>
            <wp:effectExtent l="19050" t="0" r="9525" b="0"/>
            <wp:docPr id="25" name="Рисунок 25" descr="TytS3WNL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ytS3WNLpI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570" b="13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62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9E" w:rsidRDefault="00335A28" w:rsidP="00EE5C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02050" cy="3314700"/>
            <wp:effectExtent l="19050" t="0" r="0" b="0"/>
            <wp:docPr id="28" name="Рисунок 28" descr="Dh_3rilFe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h_3rilFeh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7680" b="2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Получилась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(волокно для прядения)</w:t>
      </w:r>
    </w:p>
    <w:p w:rsidR="00335A28" w:rsidRDefault="00335A28" w:rsidP="00EE5C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95700" cy="4610100"/>
            <wp:effectExtent l="19050" t="0" r="0" b="0"/>
            <wp:docPr id="34" name="Рисунок 34" descr="Татьяна Харий | Прялка, Художники,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Татьяна Харий | Прялка, Художники, Рисунк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90D">
        <w:rPr>
          <w:rFonts w:ascii="Times New Roman" w:hAnsi="Times New Roman" w:cs="Times New Roman"/>
          <w:sz w:val="28"/>
          <w:szCs w:val="28"/>
        </w:rPr>
        <w:t xml:space="preserve">Способ прядения нити на ручной прялке. Пряха вытягивает из кудели небольшой клок и прокручивает между пальцев в </w:t>
      </w:r>
      <w:proofErr w:type="gramStart"/>
      <w:r w:rsidR="00A6790D">
        <w:rPr>
          <w:rFonts w:ascii="Times New Roman" w:hAnsi="Times New Roman" w:cs="Times New Roman"/>
          <w:sz w:val="28"/>
          <w:szCs w:val="28"/>
        </w:rPr>
        <w:t>нить</w:t>
      </w:r>
      <w:proofErr w:type="gramEnd"/>
      <w:r w:rsidR="00A6790D">
        <w:rPr>
          <w:rFonts w:ascii="Times New Roman" w:hAnsi="Times New Roman" w:cs="Times New Roman"/>
          <w:sz w:val="28"/>
          <w:szCs w:val="28"/>
        </w:rPr>
        <w:t xml:space="preserve"> накручивая, получившуюся нить на веретено.</w:t>
      </w:r>
    </w:p>
    <w:p w:rsidR="00A6790D" w:rsidRDefault="00A6790D" w:rsidP="00EE5C5C">
      <w:pPr>
        <w:rPr>
          <w:rFonts w:ascii="Times New Roman" w:hAnsi="Times New Roman" w:cs="Times New Roman"/>
          <w:sz w:val="28"/>
          <w:szCs w:val="28"/>
        </w:rPr>
      </w:pPr>
    </w:p>
    <w:p w:rsidR="00A6790D" w:rsidRDefault="00A6790D" w:rsidP="00EE5C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05375" cy="4905375"/>
            <wp:effectExtent l="19050" t="0" r="9525" b="0"/>
            <wp:docPr id="37" name="Рисунок 37" descr="Ленивая пряха, братья Гримм, читать сказку про ленивую пряху онлайн  бесплатно | Русская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Ленивая пряха, братья Гримм, читать сказку про ленивую пряху онлайн  бесплатно | Русская сказк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90D" w:rsidRDefault="00A6790D" w:rsidP="00EE5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Прядение на механической прялке. </w:t>
      </w:r>
    </w:p>
    <w:p w:rsidR="00A6790D" w:rsidRDefault="00A6790D" w:rsidP="00EE5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Пряха нажимает на ножной рычаг, запуская прялку в движение.</w:t>
      </w:r>
      <w:r>
        <w:rPr>
          <w:noProof/>
        </w:rPr>
        <w:drawing>
          <wp:inline distT="0" distB="0" distL="0" distR="0">
            <wp:extent cx="3191066" cy="3590925"/>
            <wp:effectExtent l="19050" t="0" r="9334" b="0"/>
            <wp:docPr id="40" name="Рисунок 40" descr="Прялка Элизабет-2, Ashford – купить на Ярмарке Мастеров – 3BQMPRU | Ткацкий  станок,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рялка Элизабет-2, Ashford – купить на Ярмарке Мастеров – 3BQMPRU | Ткацкий  станок, Москв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1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066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9E0" w:rsidRDefault="00554575" w:rsidP="00EE5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того как нить готова, можно приступать к ткачеству – изготовлению ткани.</w:t>
      </w:r>
    </w:p>
    <w:p w:rsidR="00554575" w:rsidRDefault="00554575" w:rsidP="00EE5C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81450" cy="2986088"/>
            <wp:effectExtent l="19050" t="0" r="0" b="0"/>
            <wp:docPr id="43" name="Рисунок 43" descr="Основы ткачества: виды, техники, механиз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сновы ткачества: виды, техники, механизмы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75" w:rsidRDefault="00554575" w:rsidP="00EE5C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21250" cy="3705225"/>
            <wp:effectExtent l="19050" t="0" r="0" b="0"/>
            <wp:docPr id="46" name="Рисунок 46" descr="Ткачество на бердеч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Ткачество на бердечке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7157" b="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75" w:rsidRDefault="00554575" w:rsidP="00EE5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Ткачество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бердечке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4575" w:rsidRDefault="00554575" w:rsidP="00EE5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</w:t>
      </w:r>
      <w:r w:rsidRPr="0055457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рудие труда для ручного ткачества, род гребня.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)</w:t>
      </w:r>
      <w:r w:rsidRPr="0055457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4657725" cy="3355826"/>
            <wp:effectExtent l="19050" t="0" r="9525" b="0"/>
            <wp:docPr id="49" name="Рисунок 49" descr="Мастер-Классы » 18 сентября: Мастер-класс ручного ткачества на дощечках +  дощечки в подарок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Мастер-Классы » 18 сентября: Мастер-класс ручного ткачества на дощечках +  дощечки в подарок!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35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75" w:rsidRDefault="00554575" w:rsidP="00EE5C5C">
      <w:r>
        <w:rPr>
          <w:rFonts w:ascii="Times New Roman" w:hAnsi="Times New Roman" w:cs="Times New Roman"/>
          <w:sz w:val="28"/>
          <w:szCs w:val="28"/>
        </w:rPr>
        <w:t>Ткачество пояса на дощечках.</w:t>
      </w:r>
      <w:r w:rsidRPr="00554575">
        <w:t xml:space="preserve"> </w:t>
      </w:r>
      <w:r>
        <w:rPr>
          <w:noProof/>
        </w:rPr>
        <w:drawing>
          <wp:inline distT="0" distB="0" distL="0" distR="0">
            <wp:extent cx="4744671" cy="3762375"/>
            <wp:effectExtent l="19050" t="0" r="0" b="0"/>
            <wp:docPr id="52" name="Рисунок 52" descr="https://cyrillitsa.ru/wp-content/uploads/2013/10/z_d5a880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yrillitsa.ru/wp-content/uploads/2013/10/z_d5a8807c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474" cy="376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75" w:rsidRDefault="00554575" w:rsidP="00EE5C5C">
      <w:pPr>
        <w:rPr>
          <w:rFonts w:ascii="Times New Roman" w:hAnsi="Times New Roman" w:cs="Times New Roman"/>
          <w:sz w:val="28"/>
          <w:szCs w:val="28"/>
        </w:rPr>
      </w:pPr>
      <w:r w:rsidRPr="00554575">
        <w:rPr>
          <w:rFonts w:ascii="Times New Roman" w:hAnsi="Times New Roman" w:cs="Times New Roman"/>
          <w:sz w:val="28"/>
          <w:szCs w:val="28"/>
        </w:rPr>
        <w:t>Ткачество на станке</w:t>
      </w:r>
    </w:p>
    <w:p w:rsidR="006F3CF9" w:rsidRDefault="006F3CF9" w:rsidP="00EE5C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248704"/>
            <wp:effectExtent l="19050" t="0" r="3175" b="0"/>
            <wp:docPr id="55" name="Рисунок 55" descr="Русский народный костюм Пензенской губернии | Ткацкие станки, Ткацкий  станок, Ткач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усский народный костюм Пензенской губернии | Ткацкие станки, Ткацкий  станок, Ткачество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F9" w:rsidRDefault="006F3CF9" w:rsidP="00EE5C5C">
      <w:pPr>
        <w:rPr>
          <w:rFonts w:ascii="Times New Roman" w:hAnsi="Times New Roman" w:cs="Times New Roman"/>
          <w:b/>
          <w:sz w:val="28"/>
          <w:szCs w:val="28"/>
        </w:rPr>
      </w:pPr>
      <w:r w:rsidRPr="006F3CF9"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6F3CF9" w:rsidRDefault="006F3CF9" w:rsidP="006F3CF9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Прочитать и просмотреть материал изложенный выше;</w:t>
      </w:r>
    </w:p>
    <w:p w:rsidR="006F3CF9" w:rsidRDefault="006F3CF9" w:rsidP="006F3CF9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Выполнить копию эскиза узора для ткачества.</w:t>
      </w:r>
    </w:p>
    <w:p w:rsidR="006F3CF9" w:rsidRDefault="006F3CF9" w:rsidP="006F3CF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52750" cy="1295400"/>
            <wp:effectExtent l="19050" t="0" r="0" b="0"/>
            <wp:docPr id="58" name="Рисунок 58" descr="Схемы браслетов - станочное ткачество 5 | Ткачество, Бисероплетение,  Мозаичное плет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хемы браслетов - станочное ткачество 5 | Ткачество, Бисероплетение,  Мозаичное плетение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2586" r="2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F9" w:rsidRDefault="00196F85" w:rsidP="00196F85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57400" cy="5676900"/>
            <wp:effectExtent l="19050" t="0" r="0" b="0"/>
            <wp:docPr id="64" name="Рисунок 64" descr="Схемы для узорного ткачества поясов на бердышке и ниту. | Узоры для  бисероплетения, Ткачество, Узоры для ткацкого ст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хемы для узорного ткачества поясов на бердышке и ниту. | Узоры для  бисероплетения, Ткачество, Узоры для ткацкого станка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568" r="47274" b="1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F85" w:rsidRDefault="00196F85" w:rsidP="00196F85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Варианты узоров для выполнения копий.</w:t>
      </w:r>
    </w:p>
    <w:p w:rsidR="00196F85" w:rsidRDefault="00196F85" w:rsidP="00196F8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196F85" w:rsidRDefault="00196F85" w:rsidP="00196F85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Материал: лист форматА4, карандаш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цветные карандаши или фломастеры.</w:t>
      </w:r>
    </w:p>
    <w:p w:rsidR="00196F85" w:rsidRDefault="00196F85" w:rsidP="00196F8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196F85" w:rsidRDefault="00196F85" w:rsidP="00196F85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выполнения работы:</w:t>
      </w:r>
    </w:p>
    <w:p w:rsidR="00196F85" w:rsidRPr="00AB4D14" w:rsidRDefault="00196F85" w:rsidP="00196F85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B4D14">
        <w:rPr>
          <w:rFonts w:ascii="Times New Roman" w:hAnsi="Times New Roman" w:cs="Times New Roman"/>
          <w:sz w:val="28"/>
          <w:szCs w:val="28"/>
        </w:rPr>
        <w:t xml:space="preserve">Карандашом </w:t>
      </w:r>
      <w:proofErr w:type="spellStart"/>
      <w:r w:rsidRPr="00AB4D14">
        <w:rPr>
          <w:rFonts w:ascii="Times New Roman" w:hAnsi="Times New Roman" w:cs="Times New Roman"/>
          <w:sz w:val="28"/>
          <w:szCs w:val="28"/>
        </w:rPr>
        <w:t>тм</w:t>
      </w:r>
      <w:proofErr w:type="spellEnd"/>
      <w:r w:rsidRPr="00AB4D14">
        <w:rPr>
          <w:rFonts w:ascii="Times New Roman" w:hAnsi="Times New Roman" w:cs="Times New Roman"/>
          <w:sz w:val="28"/>
          <w:szCs w:val="28"/>
        </w:rPr>
        <w:t xml:space="preserve"> на </w:t>
      </w:r>
      <w:r w:rsidR="001C741F" w:rsidRPr="00AB4D14">
        <w:rPr>
          <w:rFonts w:ascii="Times New Roman" w:hAnsi="Times New Roman" w:cs="Times New Roman"/>
          <w:sz w:val="28"/>
          <w:szCs w:val="28"/>
        </w:rPr>
        <w:t>миллиметровой бумаге формата А</w:t>
      </w:r>
      <w:proofErr w:type="gramStart"/>
      <w:r w:rsidR="001C741F" w:rsidRPr="00AB4D14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1C741F" w:rsidRPr="00AB4D14">
        <w:rPr>
          <w:rFonts w:ascii="Times New Roman" w:hAnsi="Times New Roman" w:cs="Times New Roman"/>
          <w:sz w:val="28"/>
          <w:szCs w:val="28"/>
        </w:rPr>
        <w:t xml:space="preserve"> разметить узор так, как он размещен на эскизе (представленном выше)</w:t>
      </w:r>
      <w:r w:rsidR="00B77469" w:rsidRPr="00AB4D14">
        <w:rPr>
          <w:rFonts w:ascii="Times New Roman" w:hAnsi="Times New Roman" w:cs="Times New Roman"/>
          <w:sz w:val="28"/>
          <w:szCs w:val="28"/>
        </w:rPr>
        <w:t xml:space="preserve"> по </w:t>
      </w:r>
      <w:r w:rsidR="00B77469" w:rsidRPr="00AB4D14">
        <w:rPr>
          <w:rFonts w:ascii="Times New Roman" w:hAnsi="Times New Roman" w:cs="Times New Roman"/>
          <w:sz w:val="28"/>
          <w:szCs w:val="28"/>
        </w:rPr>
        <w:lastRenderedPageBreak/>
        <w:t>квадратам, внимательно считая количество цветных квадратов в ряду</w:t>
      </w:r>
      <w:r w:rsidR="001C741F" w:rsidRPr="00AB4D14">
        <w:rPr>
          <w:rFonts w:ascii="Times New Roman" w:hAnsi="Times New Roman" w:cs="Times New Roman"/>
          <w:sz w:val="28"/>
          <w:szCs w:val="28"/>
        </w:rPr>
        <w:t>;</w:t>
      </w:r>
    </w:p>
    <w:p w:rsidR="001C741F" w:rsidRDefault="00B77469" w:rsidP="00196F85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B4D14">
        <w:rPr>
          <w:rFonts w:ascii="Times New Roman" w:hAnsi="Times New Roman" w:cs="Times New Roman"/>
          <w:sz w:val="28"/>
          <w:szCs w:val="28"/>
        </w:rPr>
        <w:t>После копирования образца в карандаше закрашиваем квадраты узора фломастером или цветным карандашом.</w:t>
      </w:r>
    </w:p>
    <w:p w:rsidR="00AB4D14" w:rsidRDefault="00AB4D14" w:rsidP="00AB4D14">
      <w:pPr>
        <w:pStyle w:val="a8"/>
        <w:ind w:left="1440"/>
        <w:rPr>
          <w:rFonts w:ascii="Times New Roman" w:hAnsi="Times New Roman" w:cs="Times New Roman"/>
          <w:sz w:val="28"/>
          <w:szCs w:val="28"/>
        </w:rPr>
      </w:pPr>
    </w:p>
    <w:p w:rsidR="00B21C71" w:rsidRDefault="00B21C71" w:rsidP="00AB4D14">
      <w:pPr>
        <w:pStyle w:val="a8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выполнения работы 4 </w:t>
      </w:r>
      <w:proofErr w:type="gramStart"/>
      <w:r>
        <w:rPr>
          <w:rFonts w:ascii="Times New Roman" w:hAnsi="Times New Roman" w:cs="Times New Roman"/>
          <w:sz w:val="28"/>
          <w:szCs w:val="28"/>
        </w:rPr>
        <w:t>академических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B21C71" w:rsidRDefault="00B21C71" w:rsidP="00AB4D14">
      <w:pPr>
        <w:pStyle w:val="a8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Этапы выполнения высылаем на поту преподавателя </w:t>
      </w:r>
    </w:p>
    <w:p w:rsidR="00B21C71" w:rsidRDefault="00B21C71" w:rsidP="00AB4D14">
      <w:pPr>
        <w:pStyle w:val="a8"/>
        <w:ind w:left="1440"/>
        <w:rPr>
          <w:rFonts w:ascii="Times New Roman" w:hAnsi="Times New Roman" w:cs="Times New Roman"/>
          <w:sz w:val="28"/>
          <w:szCs w:val="28"/>
        </w:rPr>
      </w:pPr>
    </w:p>
    <w:p w:rsidR="00B21C71" w:rsidRDefault="00B21C71" w:rsidP="00AB4D14">
      <w:pPr>
        <w:pStyle w:val="a8"/>
        <w:ind w:left="1440"/>
        <w:rPr>
          <w:rFonts w:ascii="Times New Roman" w:hAnsi="Times New Roman" w:cs="Times New Roman"/>
          <w:color w:val="999999"/>
          <w:sz w:val="28"/>
          <w:szCs w:val="28"/>
          <w:shd w:val="clear" w:color="auto" w:fill="FFFFFF"/>
        </w:rPr>
      </w:pPr>
      <w:hyperlink r:id="rId25" w:history="1">
        <w:r w:rsidRPr="00E52AD8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surwa4ewa.a@yandex.ru</w:t>
        </w:r>
      </w:hyperlink>
    </w:p>
    <w:p w:rsidR="00B21C71" w:rsidRPr="00B21C71" w:rsidRDefault="00B21C71" w:rsidP="00AB4D14">
      <w:pPr>
        <w:pStyle w:val="a8"/>
        <w:ind w:left="1440"/>
        <w:rPr>
          <w:rFonts w:ascii="Times New Roman" w:hAnsi="Times New Roman" w:cs="Times New Roman"/>
          <w:sz w:val="28"/>
          <w:szCs w:val="28"/>
        </w:rPr>
      </w:pPr>
    </w:p>
    <w:p w:rsidR="00B21C71" w:rsidRPr="00AB4D14" w:rsidRDefault="00B21C71" w:rsidP="00AB4D14">
      <w:pPr>
        <w:pStyle w:val="a8"/>
        <w:ind w:left="1440"/>
        <w:rPr>
          <w:rFonts w:ascii="Times New Roman" w:hAnsi="Times New Roman" w:cs="Times New Roman"/>
          <w:sz w:val="28"/>
          <w:szCs w:val="28"/>
        </w:rPr>
      </w:pPr>
    </w:p>
    <w:p w:rsidR="00196F85" w:rsidRPr="00AB4D14" w:rsidRDefault="00196F85" w:rsidP="00196F85">
      <w:pPr>
        <w:pStyle w:val="a8"/>
        <w:rPr>
          <w:rFonts w:ascii="Times New Roman" w:hAnsi="Times New Roman" w:cs="Times New Roman"/>
          <w:sz w:val="28"/>
          <w:szCs w:val="28"/>
        </w:rPr>
      </w:pPr>
    </w:p>
    <w:sectPr w:rsidR="00196F85" w:rsidRPr="00AB4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9804F2"/>
    <w:multiLevelType w:val="hybridMultilevel"/>
    <w:tmpl w:val="D2A218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DF1796E"/>
    <w:multiLevelType w:val="hybridMultilevel"/>
    <w:tmpl w:val="9F445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4034"/>
    <w:rsid w:val="00196F85"/>
    <w:rsid w:val="001C741F"/>
    <w:rsid w:val="00267304"/>
    <w:rsid w:val="00335A28"/>
    <w:rsid w:val="00361773"/>
    <w:rsid w:val="00544034"/>
    <w:rsid w:val="00554575"/>
    <w:rsid w:val="006F3CF9"/>
    <w:rsid w:val="0071498A"/>
    <w:rsid w:val="008C7ADB"/>
    <w:rsid w:val="00943E82"/>
    <w:rsid w:val="00A53D9E"/>
    <w:rsid w:val="00A6790D"/>
    <w:rsid w:val="00AB4D14"/>
    <w:rsid w:val="00AD74D0"/>
    <w:rsid w:val="00B21C71"/>
    <w:rsid w:val="00B77469"/>
    <w:rsid w:val="00BA24A4"/>
    <w:rsid w:val="00C33068"/>
    <w:rsid w:val="00C619E0"/>
    <w:rsid w:val="00DB7EFC"/>
    <w:rsid w:val="00DF537C"/>
    <w:rsid w:val="00EE5C5C"/>
    <w:rsid w:val="00FA4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3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A2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24A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D74D0"/>
    <w:rPr>
      <w:color w:val="0000FF"/>
      <w:u w:val="single"/>
    </w:rPr>
  </w:style>
  <w:style w:type="character" w:styleId="a7">
    <w:name w:val="Strong"/>
    <w:basedOn w:val="a0"/>
    <w:uiPriority w:val="22"/>
    <w:qFormat/>
    <w:rsid w:val="00AD74D0"/>
    <w:rPr>
      <w:b/>
      <w:bCs/>
    </w:rPr>
  </w:style>
  <w:style w:type="paragraph" w:styleId="a8">
    <w:name w:val="List Paragraph"/>
    <w:basedOn w:val="a"/>
    <w:uiPriority w:val="34"/>
    <w:qFormat/>
    <w:rsid w:val="006F3CF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mailto:surwa4ewa.a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11</Pages>
  <Words>377</Words>
  <Characters>2154</Characters>
  <Application>Microsoft Office Word</Application>
  <DocSecurity>0</DocSecurity>
  <Lines>17</Lines>
  <Paragraphs>5</Paragraphs>
  <ScaleCrop>false</ScaleCrop>
  <Company/>
  <LinksUpToDate>false</LinksUpToDate>
  <CharactersWithSpaces>2526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27</cp:revision>
  <dcterms:created xsi:type="dcterms:W3CDTF">2020-12-01T06:28:00Z</dcterms:created>
  <dcterms:modified xsi:type="dcterms:W3CDTF">2020-12-01T08:47:00Z</dcterms:modified>
</cp:coreProperties>
</file>