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6EB" w:rsidRPr="0048244F" w:rsidRDefault="006E26EB" w:rsidP="006E26E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4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244F">
        <w:rPr>
          <w:rFonts w:ascii="Times New Roman" w:hAnsi="Times New Roman" w:cs="Times New Roman"/>
          <w:b/>
          <w:sz w:val="28"/>
          <w:szCs w:val="28"/>
        </w:rPr>
        <w:t xml:space="preserve"> учебная четверть</w:t>
      </w:r>
    </w:p>
    <w:p w:rsidR="006E26EB" w:rsidRDefault="006E26EB" w:rsidP="006E26E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литература.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класс  отделени</w:t>
      </w:r>
      <w:r w:rsidR="006A7C45"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="00641869">
        <w:rPr>
          <w:rFonts w:ascii="Times New Roman" w:hAnsi="Times New Roman" w:cs="Times New Roman"/>
          <w:b/>
          <w:sz w:val="28"/>
          <w:szCs w:val="28"/>
        </w:rPr>
        <w:t xml:space="preserve"> хореографии</w:t>
      </w:r>
      <w:r w:rsidRPr="0048244F">
        <w:rPr>
          <w:rFonts w:ascii="Times New Roman" w:hAnsi="Times New Roman" w:cs="Times New Roman"/>
          <w:b/>
          <w:sz w:val="28"/>
          <w:szCs w:val="28"/>
        </w:rPr>
        <w:t>.</w:t>
      </w:r>
    </w:p>
    <w:p w:rsidR="006E26EB" w:rsidRDefault="006E26EB" w:rsidP="006E26E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урок</w:t>
      </w:r>
    </w:p>
    <w:p w:rsidR="006E26EB" w:rsidRDefault="006E26EB" w:rsidP="006E26E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Вокально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хоровые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жанры.</w:t>
      </w:r>
    </w:p>
    <w:p w:rsidR="006E26EB" w:rsidRPr="0048244F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ребята и уважаемые родители. </w:t>
      </w:r>
      <w:r w:rsidRPr="00B213AF">
        <w:rPr>
          <w:rFonts w:ascii="Times New Roman" w:hAnsi="Times New Roman" w:cs="Times New Roman"/>
          <w:b/>
          <w:color w:val="007635"/>
          <w:sz w:val="28"/>
          <w:szCs w:val="28"/>
        </w:rPr>
        <w:t>Хочу всем напомнить, что музыкальный материал к урокам находится на сайте нашей школы, в разделе «НАШИМ УЧЕНИКАМ И ИХ РОДИТЕЛЯМ»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. Это фонохрестоматия по музыкальной литературе, второй год обучения, диск №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6EB" w:rsidRDefault="006E26EB" w:rsidP="006E26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4DAE">
        <w:rPr>
          <w:rFonts w:ascii="Times New Roman" w:hAnsi="Times New Roman" w:cs="Times New Roman"/>
          <w:b/>
          <w:sz w:val="28"/>
          <w:szCs w:val="28"/>
        </w:rPr>
        <w:t>ОРАТОРИЯ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произведение для хора, солистов и оркестра, с элементами мелодекламации; многочастное, с единым смысловым содержанием (от греческого «ора» - говорить).</w:t>
      </w:r>
      <w:proofErr w:type="gramEnd"/>
    </w:p>
    <w:p w:rsidR="006E26EB" w:rsidRDefault="006E26EB" w:rsidP="006E26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МЕЛОДЕКЛАМАЦИЯ – выразительное чтение под музыку.</w:t>
      </w: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Давайте прослушаем в вами фрагменты разным ораторий.</w:t>
      </w:r>
      <w:proofErr w:type="gramEnd"/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 w:rsidRPr="006F577F">
        <w:rPr>
          <w:rFonts w:ascii="Times New Roman" w:hAnsi="Times New Roman" w:cs="Times New Roman"/>
          <w:b/>
          <w:color w:val="FF0000"/>
          <w:sz w:val="28"/>
          <w:szCs w:val="28"/>
        </w:rPr>
        <w:t>С.С. Прокофьев, оратория «На страже мира»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 Колыбельная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gramEnd"/>
      <w:r w:rsidRPr="006F577F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7635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b/>
          <w:color w:val="007635"/>
          <w:sz w:val="28"/>
          <w:szCs w:val="28"/>
        </w:rPr>
        <w:t>онохрестоматия по музыкальной литературе, второй год обучения, диск № 1 Трек № 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 w:rsidRPr="006F577F">
        <w:rPr>
          <w:rFonts w:ascii="Times New Roman" w:hAnsi="Times New Roman" w:cs="Times New Roman"/>
          <w:color w:val="FF0000"/>
          <w:sz w:val="28"/>
          <w:szCs w:val="28"/>
        </w:rPr>
        <w:t xml:space="preserve">Г.В. Свиридов. «Патетическая оратория». Левый марш (сл. </w:t>
      </w:r>
      <w:proofErr w:type="spellStart"/>
      <w:r w:rsidRPr="006F577F">
        <w:rPr>
          <w:rFonts w:ascii="Times New Roman" w:hAnsi="Times New Roman" w:cs="Times New Roman"/>
          <w:color w:val="FF0000"/>
          <w:sz w:val="28"/>
          <w:szCs w:val="28"/>
        </w:rPr>
        <w:t>В.Маякрвского</w:t>
      </w:r>
      <w:proofErr w:type="spellEnd"/>
      <w:r w:rsidRPr="006F577F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6F577F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фонохрестоматия по музыкальной литературе, второй год обучения, диск № 1 Трек № 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Обратите внимание именно этот номер основан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мелодекламации.</w:t>
      </w: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КАНТАТА – многочастное произведение для хора, солистов и оркестра; с единым идейным замыслом (содержанием). Кантата в переводе с итальянского языка «произведение, предназначенное для пения».</w:t>
      </w:r>
    </w:p>
    <w:p w:rsidR="006E26EB" w:rsidRPr="001F7B90" w:rsidRDefault="006E26EB" w:rsidP="006E26E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B90">
        <w:rPr>
          <w:rFonts w:ascii="Times New Roman" w:hAnsi="Times New Roman" w:cs="Times New Roman"/>
          <w:b/>
          <w:sz w:val="28"/>
          <w:szCs w:val="28"/>
        </w:rPr>
        <w:t>С.С. Прокофьев. Кантата «</w:t>
      </w:r>
      <w:r>
        <w:rPr>
          <w:rFonts w:ascii="Times New Roman" w:hAnsi="Times New Roman" w:cs="Times New Roman"/>
          <w:b/>
          <w:sz w:val="28"/>
          <w:szCs w:val="28"/>
        </w:rPr>
        <w:t>Александр Невский»</w:t>
      </w:r>
    </w:p>
    <w:p w:rsidR="006E26EB" w:rsidRDefault="006E26EB" w:rsidP="006E26EB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601588" cy="3521413"/>
            <wp:effectExtent l="19050" t="0" r="85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65" cy="35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EB" w:rsidRDefault="006E26EB" w:rsidP="006E26EB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28041" cy="5963055"/>
            <wp:effectExtent l="19050" t="0" r="13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36" cy="596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EB" w:rsidRDefault="006E26EB" w:rsidP="006E26EB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40929" cy="6410528"/>
            <wp:effectExtent l="19050" t="0" r="752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1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EB" w:rsidRDefault="006E26EB" w:rsidP="006E26EB">
      <w:pPr>
        <w:pStyle w:val="a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641857" cy="5554494"/>
            <wp:effectExtent l="19050" t="0" r="659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5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Разбираем кантату по предложенному тексту и прослушиваем треки №№ с 27 по 37 (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 xml:space="preserve">фонохрестоматия по музыкальной литературе, второй год обучения, диск № 1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</w:t>
      </w: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Выучить определения ОРАТОРИЯ, КАНТАТА,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МЕЛОДЕКЛАМАНИЯ</w:t>
      </w:r>
      <w:proofErr w:type="spellEnd"/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Разобрать по предложенному материалу кантату «Александр Невский» с прослушиванием номеров.</w:t>
      </w: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Для тех, кто любит историю: посмотреть фильм «Александр Невский» режиссёра Сергея Эйзенштейна.</w:t>
      </w:r>
    </w:p>
    <w:p w:rsidR="006E26EB" w:rsidRDefault="006E26EB" w:rsidP="006E26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26EB" w:rsidRPr="006A7C45" w:rsidRDefault="006A7C45" w:rsidP="006E26EB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A7C45">
        <w:rPr>
          <w:rFonts w:ascii="Times New Roman" w:hAnsi="Times New Roman" w:cs="Times New Roman"/>
          <w:b/>
          <w:color w:val="FF0000"/>
          <w:sz w:val="32"/>
          <w:szCs w:val="32"/>
        </w:rPr>
        <w:t>Дорогие выпускники, вы не сделали ни одной презентации. А НАДО! Это – 1 часть экзамена. Делаем, и делаем достойно.</w:t>
      </w:r>
    </w:p>
    <w:p w:rsidR="006E26EB" w:rsidRPr="006A7C45" w:rsidRDefault="006E26EB" w:rsidP="006E26EB">
      <w:pPr>
        <w:pStyle w:val="a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E26EB" w:rsidRPr="006F577F" w:rsidRDefault="006E26EB" w:rsidP="006E26EB">
      <w:pPr>
        <w:pStyle w:val="a4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Людмила Станиславна Луценко</w:t>
      </w:r>
    </w:p>
    <w:p w:rsidR="00526E3F" w:rsidRDefault="00526E3F"/>
    <w:sectPr w:rsidR="00526E3F" w:rsidSect="001F7B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E26EB"/>
    <w:rsid w:val="00526E3F"/>
    <w:rsid w:val="00641869"/>
    <w:rsid w:val="006A7C45"/>
    <w:rsid w:val="006E2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26EB"/>
    <w:rPr>
      <w:color w:val="0000FF" w:themeColor="hyperlink"/>
      <w:u w:val="single"/>
    </w:rPr>
  </w:style>
  <w:style w:type="paragraph" w:styleId="a4">
    <w:name w:val="No Spacing"/>
    <w:uiPriority w:val="1"/>
    <w:qFormat/>
    <w:rsid w:val="006E26E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E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di.sk/d/207duJbyjLvtL" TargetMode="External"/><Relationship Id="rId11" Type="http://schemas.openxmlformats.org/officeDocument/2006/relationships/hyperlink" Target="https://yadi.sk/d/207duJbyjLvtL" TargetMode="External"/><Relationship Id="rId5" Type="http://schemas.openxmlformats.org/officeDocument/2006/relationships/hyperlink" Target="https://yadi.sk/d/207duJbyjLvtL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yadi.sk/d/207duJbyjLvt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2020-11-01T13:27:00Z</dcterms:created>
  <dcterms:modified xsi:type="dcterms:W3CDTF">2020-11-01T13:43:00Z</dcterms:modified>
</cp:coreProperties>
</file>